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20"/>
        <w:gridCol w:w="945"/>
        <w:gridCol w:w="870"/>
        <w:gridCol w:w="206"/>
        <w:gridCol w:w="514"/>
        <w:gridCol w:w="1022"/>
        <w:gridCol w:w="596"/>
        <w:gridCol w:w="707"/>
        <w:gridCol w:w="74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6" w:type="dxa"/>
            <w:gridSpan w:val="11"/>
            <w:tcBorders>
              <w:top w:val="nil"/>
              <w:left w:val="nil"/>
              <w:bottom w:val="single" w:color="auto" w:sz="2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/>
                <w:sz w:val="18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22"/>
                <w:lang w:eastAsia="zh-C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-1076325</wp:posOffset>
                  </wp:positionV>
                  <wp:extent cx="5561965" cy="925195"/>
                  <wp:effectExtent l="0" t="0" r="635" b="8255"/>
                  <wp:wrapNone/>
                  <wp:docPr id="9" name="图片 9" descr="碳交易产业联盟-页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碳交易产业联盟-页眉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96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32"/>
                <w:szCs w:val="22"/>
                <w:lang w:eastAsia="zh-CN"/>
              </w:rPr>
              <w:t>附件</w:t>
            </w:r>
            <w:r>
              <w:rPr>
                <w:rFonts w:hint="eastAsia"/>
                <w:b/>
                <w:bCs/>
                <w:sz w:val="32"/>
                <w:szCs w:val="22"/>
                <w:lang w:val="en-US" w:eastAsia="zh-CN"/>
              </w:rPr>
              <w:t xml:space="preserve">2           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联盟成员单位申请表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6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30" w:type="dxa"/>
            <w:gridSpan w:val="10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6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5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注册资金（万元）</w:t>
            </w:r>
          </w:p>
        </w:tc>
        <w:tc>
          <w:tcPr>
            <w:tcW w:w="901" w:type="dxa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6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单位网址</w:t>
            </w:r>
          </w:p>
        </w:tc>
        <w:tc>
          <w:tcPr>
            <w:tcW w:w="295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6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 w:firstLine="960" w:firstLineChars="400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员工人数</w:t>
            </w:r>
          </w:p>
        </w:tc>
        <w:tc>
          <w:tcPr>
            <w:tcW w:w="2953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56" w:type="dxa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单位概况</w:t>
            </w:r>
          </w:p>
        </w:tc>
        <w:tc>
          <w:tcPr>
            <w:tcW w:w="7530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hint="eastAsia" w:ascii="Calibri" w:hAnsi="Calibri" w:eastAsiaTheme="minorEastAsia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56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请打“√” ）</w:t>
            </w:r>
          </w:p>
        </w:tc>
        <w:tc>
          <w:tcPr>
            <w:tcW w:w="7530" w:type="dxa"/>
            <w:gridSpan w:val="10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hint="eastAsia" w:ascii="Calibri" w:hAnsi="Calibri"/>
                <w:sz w:val="24"/>
                <w:lang w:eastAsia="zh-CN"/>
              </w:rPr>
              <w:t>碳资产管理公司</w:t>
            </w:r>
            <w:r>
              <w:rPr>
                <w:rFonts w:hint="eastAsia" w:ascii="Calibri" w:hAnsi="Calibri"/>
                <w:sz w:val="24"/>
              </w:rPr>
              <w:t xml:space="preserve">   □节能服务公司  □</w:t>
            </w:r>
            <w:r>
              <w:rPr>
                <w:rFonts w:hint="eastAsia" w:ascii="Calibri" w:hAnsi="Calibri"/>
                <w:sz w:val="24"/>
                <w:lang w:eastAsia="zh-CN"/>
              </w:rPr>
              <w:t>能源公司</w:t>
            </w:r>
            <w:r>
              <w:rPr>
                <w:rFonts w:hint="eastAsia" w:ascii="Calibri" w:hAnsi="Calibri"/>
                <w:sz w:val="24"/>
              </w:rPr>
              <w:t xml:space="preserve">  □金融机构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□大专院校   □科研机构    □检测认证机构      □社团组织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□其他____________________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4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赞助机会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请打“√” ）</w:t>
            </w:r>
          </w:p>
        </w:tc>
        <w:tc>
          <w:tcPr>
            <w:tcW w:w="7530" w:type="dxa"/>
            <w:gridSpan w:val="10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□特别支持（特邀联盟会员单位）：1.98万元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□协办单位（特邀联盟理事单位）：5.8万元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□战略支持（特邀联盟副理事长单位）：15万元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服务条款详见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“联盟成员服务条款”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5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val="en-US" w:eastAsia="zh-CN"/>
              </w:rPr>
              <w:t>参会费用</w:t>
            </w:r>
          </w:p>
        </w:tc>
        <w:tc>
          <w:tcPr>
            <w:tcW w:w="7530" w:type="dxa"/>
            <w:gridSpan w:val="10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会员单位：免费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□非会员单位：（包括培训费、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推广费、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场地费、材料费、餐费等）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5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负责人</w:t>
            </w:r>
          </w:p>
        </w:tc>
        <w:tc>
          <w:tcPr>
            <w:tcW w:w="10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  <w:tc>
          <w:tcPr>
            <w:tcW w:w="94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87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电话</w:t>
            </w:r>
          </w:p>
        </w:tc>
        <w:tc>
          <w:tcPr>
            <w:tcW w:w="161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9"/>
              </w:tabs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left"/>
              <w:textAlignment w:val="auto"/>
              <w:outlineLvl w:val="9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联系人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电话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56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电话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56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参会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电话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56" w:type="dxa"/>
            <w:tcBorders>
              <w:top w:val="single" w:color="auto" w:sz="18" w:space="0"/>
              <w:left w:val="single" w:color="auto" w:sz="18" w:space="0"/>
            </w:tcBorders>
            <w:shd w:val="solid" w:color="FFFFFF" w:fill="DDDDD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spacing w:line="312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费用合计</w:t>
            </w:r>
          </w:p>
        </w:tc>
        <w:tc>
          <w:tcPr>
            <w:tcW w:w="7530" w:type="dxa"/>
            <w:gridSpan w:val="10"/>
            <w:tcBorders>
              <w:top w:val="single" w:color="auto" w:sz="18" w:space="0"/>
              <w:right w:val="single" w:color="auto" w:sz="18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snapToGrid w:val="0"/>
              <w:spacing w:line="312" w:lineRule="auto"/>
              <w:ind w:left="0" w:leftChars="0" w:right="0" w:rightChars="0"/>
              <w:textAlignment w:val="auto"/>
              <w:outlineLvl w:val="9"/>
              <w:rPr>
                <w:rFonts w:ascii="宋体" w:hAnsi="宋体" w:cs="宋体"/>
                <w:kern w:val="10"/>
                <w:sz w:val="24"/>
              </w:rPr>
            </w:pPr>
            <w:r>
              <w:rPr>
                <w:rFonts w:hint="eastAsia" w:ascii="宋体" w:hAnsi="宋体" w:cs="宋体"/>
                <w:kern w:val="10"/>
                <w:sz w:val="24"/>
              </w:rPr>
              <w:t>参会人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10"/>
                <w:sz w:val="24"/>
              </w:rPr>
              <w:t>人；共计：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10"/>
                <w:sz w:val="24"/>
              </w:rPr>
              <w:t>元</w:t>
            </w:r>
            <w:r>
              <w:rPr>
                <w:rFonts w:ascii="宋体" w:hAnsi="宋体" w:cs="宋体"/>
                <w:kern w:val="10"/>
                <w:sz w:val="24"/>
              </w:rPr>
              <w:t>/RMB</w:t>
            </w:r>
            <w:r>
              <w:rPr>
                <w:rFonts w:hint="eastAsia" w:ascii="宋体" w:hAnsi="宋体" w:cs="宋体"/>
                <w:kern w:val="1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snapToGrid w:val="0"/>
              <w:spacing w:line="312" w:lineRule="auto"/>
              <w:ind w:left="0" w:leftChars="0" w:right="0" w:rightChars="0"/>
              <w:textAlignment w:val="auto"/>
              <w:outlineLvl w:val="9"/>
            </w:pPr>
            <w:r>
              <w:rPr>
                <w:rFonts w:hint="eastAsia" w:ascii="宋体" w:hAnsi="宋体" w:cs="宋体"/>
                <w:kern w:val="10"/>
                <w:sz w:val="24"/>
              </w:rPr>
              <w:t>我单位将在</w:t>
            </w:r>
            <w:r>
              <w:rPr>
                <w:rFonts w:ascii="宋体" w:hAnsi="宋体" w:cs="宋体"/>
                <w:kern w:val="10"/>
                <w:sz w:val="24"/>
              </w:rPr>
              <w:t>5</w:t>
            </w:r>
            <w:r>
              <w:rPr>
                <w:rFonts w:hint="eastAsia" w:ascii="宋体" w:hAnsi="宋体" w:cs="宋体"/>
                <w:kern w:val="10"/>
                <w:sz w:val="24"/>
              </w:rPr>
              <w:t xml:space="preserve">个工作日内汇入会议指定收款账户。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56" w:type="dxa"/>
            <w:tcBorders>
              <w:left w:val="single" w:color="auto" w:sz="18" w:space="0"/>
            </w:tcBorders>
            <w:shd w:val="solid" w:color="FFFFFF" w:fill="DDDDD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alibri" w:hAnsi="Calibri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指定收款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账户</w:t>
            </w:r>
          </w:p>
        </w:tc>
        <w:tc>
          <w:tcPr>
            <w:tcW w:w="7530" w:type="dxa"/>
            <w:gridSpan w:val="10"/>
            <w:tcBorders>
              <w:right w:val="single" w:color="auto" w:sz="18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  名：北京百川汇泽文化发展中心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开户银行：中国工商银行北京翠微路支行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kern w:val="1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银行帐号： 0200 0809 0920 0274 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8986" w:type="dxa"/>
            <w:gridSpan w:val="11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solid" w:color="FFFFFF" w:fill="DDDDDD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张晓博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18618163457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箱：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610394722@qq.com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联盟官网：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tanjiaoyi.cn</w:t>
            </w:r>
            <w:bookmarkStart w:id="0" w:name="_GoBack"/>
            <w:bookmarkEnd w:id="0"/>
          </w:p>
        </w:tc>
      </w:tr>
    </w:tbl>
    <w:p>
      <w:r>
        <w:rPr>
          <w:rFonts w:hint="eastAsia" w:asciiTheme="minorEastAsia" w:hAnsiTheme="minorEastAsia" w:eastAsiaTheme="minorEastAsia"/>
          <w:kern w:val="2"/>
          <w:sz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7912100</wp:posOffset>
            </wp:positionV>
            <wp:extent cx="868680" cy="868680"/>
            <wp:effectExtent l="0" t="0" r="7620" b="7620"/>
            <wp:wrapNone/>
            <wp:docPr id="5" name="图片 14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微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 w:eastAsiaTheme="minorEastAsia"/>
          <w:b/>
          <w:color w:val="000000"/>
          <w:sz w:val="24"/>
        </w:rPr>
        <w:t>说明：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回执需负责人</w:t>
      </w: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需发电子版，加单位名字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，汇款时请备注参会人或单位名称。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5C3E"/>
    <w:rsid w:val="00AE5A0E"/>
    <w:rsid w:val="00B736C5"/>
    <w:rsid w:val="024248C3"/>
    <w:rsid w:val="057744D4"/>
    <w:rsid w:val="1764259F"/>
    <w:rsid w:val="22263892"/>
    <w:rsid w:val="22D50ACC"/>
    <w:rsid w:val="2BE978A7"/>
    <w:rsid w:val="2CC71CB0"/>
    <w:rsid w:val="33897FFC"/>
    <w:rsid w:val="3656189A"/>
    <w:rsid w:val="3BE11480"/>
    <w:rsid w:val="3F3C63E4"/>
    <w:rsid w:val="442A7BCC"/>
    <w:rsid w:val="49684E00"/>
    <w:rsid w:val="499B316B"/>
    <w:rsid w:val="53471AA4"/>
    <w:rsid w:val="5DCF38C5"/>
    <w:rsid w:val="61E85C3E"/>
    <w:rsid w:val="62955EB5"/>
    <w:rsid w:val="68EF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2018-03-08T01:06:00Z</dcterms:created>
  <dc:creator>王挺</dc:creator>
  <cp:lastModifiedBy>张博</cp:lastModifiedBy>
  <dcterms:modified xsi:type="dcterms:W3CDTF">2018-08-28T05:47:00Z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