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color w:val="5B9BD5"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黑体" w:hAnsi="黑体" w:eastAsia="黑体" w:cs="黑体"/>
          <w:b/>
          <w:bCs/>
          <w:color w:val="5B9BD5"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一、特别支持（会员单位1.98万元）</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right="0" w:rightChars="0"/>
        <w:jc w:val="both"/>
        <w:textAlignment w:val="auto"/>
        <w:rPr>
          <w:rFonts w:hint="eastAsia" w:ascii="微软雅黑" w:hAnsi="微软雅黑" w:eastAsia="微软雅黑"/>
          <w:b/>
          <w:sz w:val="28"/>
          <w:szCs w:val="28"/>
          <w:lang w:val="en-US" w:eastAsia="zh-CN"/>
        </w:rPr>
      </w:pPr>
      <w:r>
        <w:rPr>
          <w:rFonts w:hint="eastAsia" w:ascii="微软雅黑" w:hAnsi="微软雅黑" w:eastAsia="微软雅黑" w:cs="微软雅黑"/>
          <w:b/>
          <w:sz w:val="28"/>
          <w:szCs w:val="28"/>
          <w:lang w:eastAsia="zh-CN"/>
        </w:rPr>
        <w:t>Ⅰ</w:t>
      </w:r>
      <w:r>
        <w:rPr>
          <w:rFonts w:hint="eastAsia" w:ascii="微软雅黑" w:hAnsi="微软雅黑" w:eastAsia="微软雅黑"/>
          <w:b/>
          <w:sz w:val="28"/>
          <w:szCs w:val="28"/>
          <w:lang w:eastAsia="zh-CN"/>
        </w:rPr>
        <w:t>、会议服务</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eastAsia="zh-CN"/>
        </w:rPr>
      </w:pPr>
      <w:r>
        <w:rPr>
          <w:rFonts w:hint="eastAsia" w:ascii="微软雅黑" w:hAnsi="微软雅黑" w:eastAsia="微软雅黑" w:cs="宋体"/>
          <w:b w:val="0"/>
          <w:bCs/>
          <w:sz w:val="24"/>
          <w:szCs w:val="22"/>
          <w:lang w:eastAsia="zh-CN"/>
        </w:rPr>
        <w:t>1、单位：荣膺：“中国节能协会碳交易产业联盟会员单位”称号，会议现场由出席</w:t>
      </w:r>
      <w:r>
        <w:rPr>
          <w:rFonts w:hint="eastAsia" w:ascii="微软雅黑" w:hAnsi="微软雅黑" w:eastAsia="微软雅黑" w:cs="宋体"/>
          <w:b w:val="0"/>
          <w:bCs/>
          <w:sz w:val="24"/>
          <w:szCs w:val="22"/>
          <w:lang w:val="en-US" w:eastAsia="zh-CN"/>
        </w:rPr>
        <w:t>领导颁发证书并合影留念</w:t>
      </w:r>
      <w:r>
        <w:rPr>
          <w:rFonts w:hint="eastAsia" w:ascii="微软雅黑" w:hAnsi="微软雅黑" w:eastAsia="微软雅黑" w:cs="宋体"/>
          <w:b w:val="0"/>
          <w:bCs/>
          <w:sz w:val="24"/>
          <w:szCs w:val="22"/>
          <w:lang w:eastAsia="zh-CN"/>
        </w:rPr>
        <w:t>；</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eastAsia="zh-CN"/>
        </w:rPr>
      </w:pPr>
      <w:r>
        <w:rPr>
          <w:rFonts w:hint="eastAsia" w:ascii="微软雅黑" w:hAnsi="微软雅黑" w:eastAsia="微软雅黑" w:cs="宋体"/>
          <w:b w:val="0"/>
          <w:bCs/>
          <w:sz w:val="24"/>
          <w:szCs w:val="22"/>
          <w:lang w:val="en-US" w:eastAsia="zh-CN"/>
        </w:rPr>
        <w:t>2</w:t>
      </w:r>
      <w:r>
        <w:rPr>
          <w:rFonts w:hint="eastAsia" w:ascii="微软雅黑" w:hAnsi="微软雅黑" w:eastAsia="微软雅黑" w:cs="宋体"/>
          <w:b w:val="0"/>
          <w:bCs/>
          <w:sz w:val="24"/>
          <w:szCs w:val="22"/>
          <w:lang w:eastAsia="zh-CN"/>
        </w:rPr>
        <w:t>、以嘉宾身份参加“应对气候变化与绿色发展论坛暨第三届中国碳交易市场发展论坛”，前排“嘉宾席”就座；</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eastAsia="zh-CN"/>
        </w:rPr>
      </w:pPr>
      <w:r>
        <w:rPr>
          <w:rFonts w:hint="eastAsia" w:ascii="微软雅黑" w:hAnsi="微软雅黑" w:eastAsia="微软雅黑" w:cs="宋体"/>
          <w:b w:val="0"/>
          <w:bCs/>
          <w:sz w:val="24"/>
          <w:szCs w:val="22"/>
          <w:lang w:val="en-US" w:eastAsia="zh-CN"/>
        </w:rPr>
        <w:t>3</w:t>
      </w:r>
      <w:r>
        <w:rPr>
          <w:rFonts w:hint="eastAsia" w:ascii="微软雅黑" w:hAnsi="微软雅黑" w:eastAsia="微软雅黑" w:cs="宋体"/>
          <w:b w:val="0"/>
          <w:bCs/>
          <w:sz w:val="24"/>
          <w:szCs w:val="22"/>
          <w:lang w:eastAsia="zh-CN"/>
        </w:rPr>
        <w:t>、会议开幕前贵宾室金色联谊并小范围合影留念；</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eastAsia="zh-CN"/>
        </w:rPr>
      </w:pPr>
      <w:r>
        <w:rPr>
          <w:rFonts w:hint="eastAsia" w:ascii="微软雅黑" w:hAnsi="微软雅黑" w:eastAsia="微软雅黑" w:cs="宋体"/>
          <w:b w:val="0"/>
          <w:bCs/>
          <w:sz w:val="24"/>
          <w:szCs w:val="22"/>
          <w:lang w:val="en-US" w:eastAsia="zh-CN"/>
        </w:rPr>
        <w:t>4</w:t>
      </w:r>
      <w:r>
        <w:rPr>
          <w:rFonts w:hint="eastAsia" w:ascii="微软雅黑" w:hAnsi="微软雅黑" w:eastAsia="微软雅黑" w:cs="宋体"/>
          <w:b w:val="0"/>
          <w:bCs/>
          <w:sz w:val="24"/>
          <w:szCs w:val="22"/>
          <w:lang w:eastAsia="zh-CN"/>
        </w:rPr>
        <w:t>、提供嘉宾会议用房一间两晚；</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eastAsia="zh-CN"/>
        </w:rPr>
      </w:pPr>
      <w:r>
        <w:rPr>
          <w:rFonts w:hint="eastAsia" w:ascii="微软雅黑" w:hAnsi="微软雅黑" w:eastAsia="微软雅黑" w:cs="宋体"/>
          <w:b w:val="0"/>
          <w:bCs/>
          <w:sz w:val="24"/>
          <w:szCs w:val="22"/>
          <w:lang w:val="en-US" w:eastAsia="zh-CN"/>
        </w:rPr>
        <w:t>5</w:t>
      </w:r>
      <w:r>
        <w:rPr>
          <w:rFonts w:hint="eastAsia" w:ascii="微软雅黑" w:hAnsi="微软雅黑" w:eastAsia="微软雅黑" w:cs="宋体"/>
          <w:b w:val="0"/>
          <w:bCs/>
          <w:sz w:val="24"/>
          <w:szCs w:val="22"/>
          <w:lang w:eastAsia="zh-CN"/>
        </w:rPr>
        <w:t>、可安排</w:t>
      </w:r>
      <w:r>
        <w:rPr>
          <w:rFonts w:hint="eastAsia" w:ascii="微软雅黑" w:hAnsi="微软雅黑" w:eastAsia="微软雅黑" w:cs="宋体"/>
          <w:b w:val="0"/>
          <w:bCs/>
          <w:sz w:val="24"/>
          <w:szCs w:val="22"/>
          <w:lang w:val="en-US" w:eastAsia="zh-CN"/>
        </w:rPr>
        <w:t>2</w:t>
      </w:r>
      <w:r>
        <w:rPr>
          <w:rFonts w:hint="eastAsia" w:ascii="微软雅黑" w:hAnsi="微软雅黑" w:eastAsia="微软雅黑" w:cs="宋体"/>
          <w:b w:val="0"/>
          <w:bCs/>
          <w:sz w:val="24"/>
          <w:szCs w:val="22"/>
          <w:lang w:eastAsia="zh-CN"/>
        </w:rPr>
        <w:t>位随行人员参会；</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eastAsia="zh-CN"/>
        </w:rPr>
      </w:pPr>
      <w:r>
        <w:rPr>
          <w:rFonts w:hint="eastAsia" w:ascii="微软雅黑" w:hAnsi="微软雅黑" w:eastAsia="微软雅黑" w:cs="宋体"/>
          <w:b w:val="0"/>
          <w:bCs/>
          <w:sz w:val="24"/>
          <w:szCs w:val="22"/>
          <w:lang w:val="en-US" w:eastAsia="zh-CN"/>
        </w:rPr>
        <w:t>6</w:t>
      </w:r>
      <w:r>
        <w:rPr>
          <w:rFonts w:hint="eastAsia" w:ascii="微软雅黑" w:hAnsi="微软雅黑" w:eastAsia="微软雅黑" w:cs="宋体"/>
          <w:b w:val="0"/>
          <w:bCs/>
          <w:sz w:val="24"/>
          <w:szCs w:val="22"/>
          <w:lang w:eastAsia="zh-CN"/>
        </w:rPr>
        <w:t>、可协助安排与出席本次活动的其他嘉宾单独会见（需视对方的反馈和时间而定）；</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eastAsia="zh-CN"/>
        </w:rPr>
      </w:pPr>
      <w:r>
        <w:rPr>
          <w:rFonts w:hint="eastAsia" w:ascii="微软雅黑" w:hAnsi="微软雅黑" w:eastAsia="微软雅黑" w:cs="宋体"/>
          <w:b w:val="0"/>
          <w:bCs/>
          <w:sz w:val="24"/>
          <w:szCs w:val="22"/>
          <w:lang w:val="en-US" w:eastAsia="zh-CN"/>
        </w:rPr>
        <w:t>7、</w:t>
      </w:r>
      <w:r>
        <w:rPr>
          <w:rFonts w:hint="eastAsia" w:ascii="微软雅黑" w:hAnsi="微软雅黑" w:eastAsia="微软雅黑" w:cs="宋体"/>
          <w:b w:val="0"/>
          <w:bCs/>
          <w:sz w:val="24"/>
          <w:szCs w:val="22"/>
          <w:lang w:eastAsia="zh-CN"/>
        </w:rPr>
        <w:t>会后获得论坛全程影像资料；</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b w:val="0"/>
          <w:bCs/>
          <w:sz w:val="24"/>
          <w:szCs w:val="22"/>
          <w:lang w:val="en-US" w:eastAsia="zh-CN"/>
        </w:rPr>
      </w:pPr>
      <w:r>
        <w:rPr>
          <w:rFonts w:hint="eastAsia" w:ascii="微软雅黑" w:hAnsi="微软雅黑" w:eastAsia="微软雅黑" w:cs="宋体"/>
          <w:b w:val="0"/>
          <w:bCs/>
          <w:sz w:val="24"/>
          <w:szCs w:val="22"/>
          <w:lang w:val="en-US" w:eastAsia="zh-CN"/>
        </w:rPr>
        <w:t>8、参加“2018波兰气候大会中国角系列活动”的申请机会。</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rPr>
          <w:rFonts w:hint="eastAsia" w:ascii="微软雅黑" w:hAnsi="微软雅黑" w:eastAsia="微软雅黑" w:cs="宋体"/>
          <w:sz w:val="24"/>
        </w:rPr>
      </w:pPr>
      <w:r>
        <w:rPr>
          <w:rFonts w:hint="eastAsia" w:ascii="微软雅黑" w:hAnsi="微软雅黑" w:eastAsia="微软雅黑" w:cs="微软雅黑"/>
          <w:b/>
          <w:sz w:val="28"/>
          <w:szCs w:val="28"/>
          <w:lang w:val="en-US" w:eastAsia="zh-CN"/>
        </w:rPr>
        <w:t>Ⅱ</w:t>
      </w:r>
      <w:r>
        <w:rPr>
          <w:rFonts w:hint="eastAsia" w:ascii="微软雅黑" w:hAnsi="微软雅黑" w:eastAsia="微软雅黑"/>
          <w:b/>
          <w:sz w:val="28"/>
          <w:szCs w:val="28"/>
          <w:lang w:val="en-US" w:eastAsia="zh-CN"/>
        </w:rPr>
        <w:t>、会员单位全年服务条款</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1、优先得到碳交易行业相关政策法规、行业资讯等信息咨询服务；</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2、获得向国家相关部门示范项目、试点企业的推荐资格并协助申请承担国家相关部门碳交易市场研究课题；</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3、在中国节能协会碳交易产业联盟官网获得会员账户，免费发布企业简介；</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4、在中国碳交易市场发展论坛官网发布企业简介；</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5、可根据会员单位需求对接资本、项目、技术、人脉等资源；</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6、优先优惠参加联盟组织的碳交易市场培训；</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7、获得节能展会、研讨会、交流考察等活动信息，并享受优惠政策；</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8、免费参加中国节能协会主办的“中国节能与低碳发展论坛”（2018年12月）；</w:t>
      </w:r>
    </w:p>
    <w:p>
      <w:pPr>
        <w:pStyle w:val="6"/>
        <w:keepNext w:val="0"/>
        <w:keepLines w:val="0"/>
        <w:pageBreakBefore w:val="0"/>
        <w:widowControl w:val="0"/>
        <w:kinsoku/>
        <w:wordWrap/>
        <w:overflowPunct/>
        <w:topLinePunct w:val="0"/>
        <w:autoSpaceDE/>
        <w:autoSpaceDN/>
        <w:bidi w:val="0"/>
        <w:adjustRightInd/>
        <w:snapToGrid w:val="0"/>
        <w:spacing w:beforeLines="50" w:line="420" w:lineRule="exact"/>
        <w:ind w:left="0" w:leftChars="0" w:right="0" w:rightChars="0" w:firstLine="0" w:firstLineChars="0"/>
        <w:jc w:val="both"/>
        <w:textAlignment w:val="auto"/>
        <w:outlineLvl w:val="0"/>
        <w:rPr>
          <w:rFonts w:hint="eastAsia"/>
          <w:b/>
          <w:bCs/>
          <w:sz w:val="40"/>
          <w:szCs w:val="48"/>
          <w:lang w:val="en-US" w:eastAsia="zh-CN"/>
        </w:rPr>
      </w:pPr>
      <w:r>
        <w:rPr>
          <w:rFonts w:hint="eastAsia" w:ascii="微软雅黑" w:hAnsi="微软雅黑" w:eastAsia="微软雅黑" w:cs="宋体"/>
          <w:sz w:val="24"/>
          <w:szCs w:val="22"/>
          <w:lang w:val="en-US" w:eastAsia="zh-CN"/>
        </w:rPr>
        <w:t>9、免费参加联盟主办的碳交易沙龙、交流、参观活动，并对接联盟信息。</w:t>
      </w:r>
    </w:p>
    <w:p>
      <w:pPr>
        <w:jc w:val="both"/>
        <w:rPr>
          <w:rFonts w:hint="eastAsia" w:ascii="黑体" w:hAnsi="黑体" w:eastAsia="黑体" w:cs="黑体"/>
          <w:b/>
          <w:bCs/>
          <w:color w:val="5B9BD5"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黑体" w:hAnsi="黑体" w:eastAsia="黑体" w:cs="黑体"/>
          <w:b/>
          <w:bCs/>
          <w:color w:val="5B9BD5"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二、协办单位（理事单位5.8万元）</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right="0" w:rightChars="0"/>
        <w:jc w:val="both"/>
        <w:textAlignment w:val="auto"/>
        <w:rPr>
          <w:rFonts w:hint="eastAsia" w:ascii="微软雅黑" w:hAnsi="微软雅黑" w:eastAsia="微软雅黑"/>
          <w:b/>
          <w:sz w:val="28"/>
          <w:szCs w:val="28"/>
          <w:lang w:val="en-US" w:eastAsia="zh-CN"/>
        </w:rPr>
      </w:pPr>
      <w:r>
        <w:rPr>
          <w:rFonts w:hint="eastAsia" w:ascii="微软雅黑" w:hAnsi="微软雅黑" w:eastAsia="微软雅黑" w:cs="微软雅黑"/>
          <w:b/>
          <w:sz w:val="28"/>
          <w:szCs w:val="28"/>
          <w:lang w:eastAsia="zh-CN"/>
        </w:rPr>
        <w:t>Ⅰ</w:t>
      </w:r>
      <w:r>
        <w:rPr>
          <w:rFonts w:hint="eastAsia" w:ascii="微软雅黑" w:hAnsi="微软雅黑" w:eastAsia="微软雅黑"/>
          <w:b/>
          <w:sz w:val="28"/>
          <w:szCs w:val="28"/>
          <w:lang w:eastAsia="zh-CN"/>
        </w:rPr>
        <w:t>、会议服务</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eastAsia="zh-CN"/>
        </w:rPr>
        <w:t>1、单位：荣膺“中国节能协会碳交易产业联理事单位”称号，会议现场由出席</w:t>
      </w:r>
      <w:r>
        <w:rPr>
          <w:rFonts w:hint="eastAsia" w:ascii="微软雅黑" w:hAnsi="微软雅黑" w:eastAsia="微软雅黑" w:cs="宋体"/>
          <w:b w:val="0"/>
          <w:bCs/>
          <w:sz w:val="24"/>
          <w:lang w:val="en-US" w:eastAsia="zh-CN"/>
        </w:rPr>
        <w:t>领导颁发证书并合影留念</w:t>
      </w:r>
      <w:r>
        <w:rPr>
          <w:rFonts w:hint="eastAsia" w:ascii="微软雅黑" w:hAnsi="微软雅黑" w:eastAsia="微软雅黑" w:cs="宋体"/>
          <w:b w:val="0"/>
          <w:bCs/>
          <w:sz w:val="24"/>
          <w:lang w:eastAsia="zh-CN"/>
        </w:rPr>
        <w:t>；</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eastAsia="zh-CN"/>
        </w:rPr>
        <w:t>2、企业领导人：成为“中国节能协会碳交易产业联盟”理事，并颁发</w:t>
      </w:r>
      <w:r>
        <w:rPr>
          <w:rFonts w:hint="eastAsia" w:ascii="微软雅黑" w:hAnsi="微软雅黑" w:eastAsia="微软雅黑" w:cs="宋体"/>
          <w:b w:val="0"/>
          <w:bCs/>
          <w:sz w:val="24"/>
          <w:lang w:val="en-US" w:eastAsia="zh-CN"/>
        </w:rPr>
        <w:t>理事聘书</w:t>
      </w:r>
      <w:r>
        <w:rPr>
          <w:rFonts w:hint="eastAsia" w:ascii="微软雅黑" w:hAnsi="微软雅黑" w:eastAsia="微软雅黑" w:cs="宋体"/>
          <w:b w:val="0"/>
          <w:bCs/>
          <w:sz w:val="24"/>
          <w:lang w:eastAsia="zh-CN"/>
        </w:rPr>
        <w:t>；</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3</w:t>
      </w:r>
      <w:r>
        <w:rPr>
          <w:rFonts w:hint="eastAsia" w:ascii="微软雅黑" w:hAnsi="微软雅黑" w:eastAsia="微软雅黑" w:cs="宋体"/>
          <w:b w:val="0"/>
          <w:bCs/>
          <w:sz w:val="24"/>
          <w:lang w:eastAsia="zh-CN"/>
        </w:rPr>
        <w:t>、以嘉宾身份参加“应对气候变化与绿色发展论坛暨第三届中国碳交易市场发展论坛”，安排前排“嘉宾席”就座；</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4</w:t>
      </w:r>
      <w:r>
        <w:rPr>
          <w:rFonts w:hint="eastAsia" w:ascii="微软雅黑" w:hAnsi="微软雅黑" w:eastAsia="微软雅黑" w:cs="宋体"/>
          <w:b w:val="0"/>
          <w:bCs/>
          <w:sz w:val="24"/>
          <w:lang w:eastAsia="zh-CN"/>
        </w:rPr>
        <w:t>、</w:t>
      </w:r>
      <w:r>
        <w:rPr>
          <w:rFonts w:hint="eastAsia" w:ascii="微软雅黑" w:hAnsi="微软雅黑" w:eastAsia="微软雅黑" w:cs="宋体"/>
          <w:b w:val="0"/>
          <w:bCs/>
          <w:color w:val="FF0000"/>
          <w:sz w:val="24"/>
          <w:lang w:eastAsia="zh-CN"/>
        </w:rPr>
        <w:t>可根据单位行业经验与背景在“应对气候变化与绿色发展论坛暨第三届中国碳交易市场发展论坛”期间参与一场专题对话</w:t>
      </w:r>
      <w:r>
        <w:rPr>
          <w:rFonts w:hint="eastAsia" w:ascii="微软雅黑" w:hAnsi="微软雅黑" w:eastAsia="微软雅黑" w:cs="宋体"/>
          <w:b w:val="0"/>
          <w:bCs/>
          <w:sz w:val="24"/>
          <w:lang w:eastAsia="zh-CN"/>
        </w:rPr>
        <w:t>；</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5</w:t>
      </w:r>
      <w:r>
        <w:rPr>
          <w:rFonts w:hint="eastAsia" w:ascii="微软雅黑" w:hAnsi="微软雅黑" w:eastAsia="微软雅黑" w:cs="宋体"/>
          <w:b w:val="0"/>
          <w:bCs/>
          <w:sz w:val="24"/>
          <w:lang w:eastAsia="zh-CN"/>
        </w:rPr>
        <w:t>、会议开幕前贵宾室金色联谊并小范围合影留念；</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6</w:t>
      </w:r>
      <w:r>
        <w:rPr>
          <w:rFonts w:hint="eastAsia" w:ascii="微软雅黑" w:hAnsi="微软雅黑" w:eastAsia="微软雅黑" w:cs="宋体"/>
          <w:b w:val="0"/>
          <w:bCs/>
          <w:sz w:val="24"/>
          <w:lang w:eastAsia="zh-CN"/>
        </w:rPr>
        <w:t>、午餐期间与当天出席大会的贵宾、重要参会嘉宾小范围交流，参加午宴；</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7</w:t>
      </w:r>
      <w:r>
        <w:rPr>
          <w:rFonts w:hint="eastAsia" w:ascii="微软雅黑" w:hAnsi="微软雅黑" w:eastAsia="微软雅黑" w:cs="宋体"/>
          <w:b w:val="0"/>
          <w:bCs/>
          <w:sz w:val="24"/>
          <w:lang w:eastAsia="zh-CN"/>
        </w:rPr>
        <w:t>、提供嘉宾会议用房一间两晚；</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8</w:t>
      </w:r>
      <w:r>
        <w:rPr>
          <w:rFonts w:hint="eastAsia" w:ascii="微软雅黑" w:hAnsi="微软雅黑" w:eastAsia="微软雅黑" w:cs="宋体"/>
          <w:b w:val="0"/>
          <w:bCs/>
          <w:sz w:val="24"/>
          <w:lang w:eastAsia="zh-CN"/>
        </w:rPr>
        <w:t>、安排</w:t>
      </w:r>
      <w:r>
        <w:rPr>
          <w:rFonts w:hint="eastAsia" w:ascii="微软雅黑" w:hAnsi="微软雅黑" w:eastAsia="微软雅黑" w:cs="宋体"/>
          <w:b w:val="0"/>
          <w:bCs/>
          <w:sz w:val="24"/>
          <w:lang w:val="en-US" w:eastAsia="zh-CN"/>
        </w:rPr>
        <w:t>3</w:t>
      </w:r>
      <w:r>
        <w:rPr>
          <w:rFonts w:hint="eastAsia" w:ascii="微软雅黑" w:hAnsi="微软雅黑" w:eastAsia="微软雅黑" w:cs="宋体"/>
          <w:b w:val="0"/>
          <w:bCs/>
          <w:sz w:val="24"/>
          <w:lang w:eastAsia="zh-CN"/>
        </w:rPr>
        <w:t>位随行人员参会；</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9</w:t>
      </w:r>
      <w:r>
        <w:rPr>
          <w:rFonts w:hint="eastAsia" w:ascii="微软雅黑" w:hAnsi="微软雅黑" w:eastAsia="微软雅黑" w:cs="宋体"/>
          <w:b w:val="0"/>
          <w:bCs/>
          <w:sz w:val="24"/>
          <w:lang w:eastAsia="zh-CN"/>
        </w:rPr>
        <w:t>、可协助安排与出席本次活动的其他嘉宾单独会见（需视对方反馈时间而定）；</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b w:val="0"/>
          <w:bCs/>
          <w:sz w:val="24"/>
          <w:lang w:eastAsia="zh-CN"/>
        </w:rPr>
      </w:pPr>
      <w:r>
        <w:rPr>
          <w:rFonts w:hint="eastAsia" w:ascii="微软雅黑" w:hAnsi="微软雅黑" w:eastAsia="微软雅黑" w:cs="宋体"/>
          <w:b w:val="0"/>
          <w:bCs/>
          <w:sz w:val="24"/>
          <w:lang w:val="en-US" w:eastAsia="zh-CN"/>
        </w:rPr>
        <w:t>10、</w:t>
      </w:r>
      <w:r>
        <w:rPr>
          <w:rFonts w:hint="eastAsia" w:ascii="微软雅黑" w:hAnsi="微软雅黑" w:eastAsia="微软雅黑" w:cs="宋体"/>
          <w:b w:val="0"/>
          <w:bCs/>
          <w:sz w:val="24"/>
          <w:lang w:eastAsia="zh-CN"/>
        </w:rPr>
        <w:t>会后获得会议全程影像资料；</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b w:val="0"/>
          <w:bCs/>
          <w:sz w:val="24"/>
          <w:lang w:val="en-US" w:eastAsia="zh-CN"/>
        </w:rPr>
        <w:t>11、加“2018波兰气候大会中国角系列活动”的</w:t>
      </w:r>
      <w:r>
        <w:rPr>
          <w:rFonts w:hint="eastAsia" w:ascii="微软雅黑" w:hAnsi="微软雅黑" w:eastAsia="微软雅黑" w:cs="宋体"/>
          <w:sz w:val="24"/>
          <w:lang w:val="en-US" w:eastAsia="zh-CN"/>
        </w:rPr>
        <w:t>申请机会。</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rPr>
          <w:rFonts w:hint="eastAsia" w:ascii="微软雅黑" w:hAnsi="微软雅黑" w:eastAsia="微软雅黑" w:cs="宋体"/>
          <w:sz w:val="24"/>
        </w:rPr>
      </w:pPr>
      <w:r>
        <w:rPr>
          <w:rFonts w:hint="eastAsia" w:ascii="微软雅黑" w:hAnsi="微软雅黑" w:eastAsia="微软雅黑" w:cs="微软雅黑"/>
          <w:b/>
          <w:sz w:val="28"/>
          <w:szCs w:val="28"/>
          <w:lang w:val="en-US" w:eastAsia="zh-CN"/>
        </w:rPr>
        <w:t>Ⅱ</w:t>
      </w:r>
      <w:r>
        <w:rPr>
          <w:rFonts w:hint="eastAsia" w:ascii="微软雅黑" w:hAnsi="微软雅黑" w:eastAsia="微软雅黑"/>
          <w:b/>
          <w:sz w:val="28"/>
          <w:szCs w:val="28"/>
          <w:lang w:val="en-US" w:eastAsia="zh-CN"/>
        </w:rPr>
        <w:t>、理事单位全年服务条款</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1、优先得到碳交易行业相关政策法规、行业资讯等信息咨询服务；</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2、获得向国家相关部门示范项目、试点企业的推荐资格并协助申请承担国家相关部门碳交易市场研究课题；</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3、在中国节能协会碳交易产业联盟官网获得会员账户，免费发布企业简介；</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4、在中国碳交易市场发展论坛官网发布企业简介；</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5、</w:t>
      </w:r>
      <w:r>
        <w:rPr>
          <w:rFonts w:hint="eastAsia" w:ascii="微软雅黑" w:hAnsi="微软雅黑" w:eastAsia="微软雅黑" w:cs="宋体"/>
          <w:sz w:val="24"/>
        </w:rPr>
        <w:t>可根据赞助单位需求对接资本、项目、技术、人脉等资源；</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6</w:t>
      </w:r>
      <w:r>
        <w:rPr>
          <w:rFonts w:hint="eastAsia" w:ascii="微软雅黑" w:hAnsi="微软雅黑" w:eastAsia="微软雅黑" w:cs="宋体"/>
          <w:sz w:val="24"/>
        </w:rPr>
        <w:t>、优先优惠参加联盟组织的碳交易市场培训；</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lang w:val="en-US" w:eastAsia="zh-CN"/>
        </w:rPr>
      </w:pPr>
      <w:r>
        <w:rPr>
          <w:rFonts w:hint="eastAsia" w:ascii="微软雅黑" w:hAnsi="微软雅黑" w:eastAsia="微软雅黑" w:cs="宋体"/>
          <w:sz w:val="24"/>
          <w:lang w:val="en-US" w:eastAsia="zh-CN"/>
        </w:rPr>
        <w:t>7</w:t>
      </w:r>
      <w:r>
        <w:rPr>
          <w:rFonts w:hint="eastAsia" w:ascii="微软雅黑" w:hAnsi="微软雅黑" w:eastAsia="微软雅黑" w:cs="宋体"/>
          <w:sz w:val="24"/>
        </w:rPr>
        <w:t>、获得节能展会、研讨会、交流考察等活动信息，并享受优惠政策；</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8、免费参加中国节能协会主办的“中国节能与低碳发展论坛”（2018年12月）</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9</w:t>
      </w:r>
      <w:r>
        <w:rPr>
          <w:rFonts w:hint="eastAsia" w:ascii="微软雅黑" w:hAnsi="微软雅黑" w:eastAsia="微软雅黑" w:cs="宋体"/>
          <w:sz w:val="24"/>
        </w:rPr>
        <w:t>、为联盟理事单位提供的国内外各类项目合作信息及有偿提供投融资咨询服务（政策资金、银行、金融机构、民间等资金支持）；</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1</w:t>
      </w:r>
      <w:r>
        <w:rPr>
          <w:rFonts w:hint="eastAsia" w:ascii="微软雅黑" w:hAnsi="微软雅黑" w:eastAsia="微软雅黑" w:cs="宋体"/>
          <w:sz w:val="24"/>
          <w:lang w:val="en-US" w:eastAsia="zh-CN"/>
        </w:rPr>
        <w:t>0、</w:t>
      </w:r>
      <w:r>
        <w:rPr>
          <w:rFonts w:hint="eastAsia" w:ascii="微软雅黑" w:hAnsi="微软雅黑" w:eastAsia="微软雅黑" w:cs="宋体"/>
          <w:sz w:val="24"/>
        </w:rPr>
        <w:t>如企业组织重大活动</w:t>
      </w:r>
      <w:r>
        <w:rPr>
          <w:rFonts w:hint="eastAsia" w:ascii="微软雅黑" w:hAnsi="微软雅黑" w:eastAsia="微软雅黑" w:cs="宋体"/>
          <w:sz w:val="24"/>
          <w:lang w:eastAsia="zh-CN"/>
        </w:rPr>
        <w:t>、</w:t>
      </w:r>
      <w:r>
        <w:rPr>
          <w:rFonts w:hint="eastAsia" w:ascii="微软雅黑" w:hAnsi="微软雅黑" w:eastAsia="微软雅黑" w:cs="宋体"/>
          <w:sz w:val="24"/>
        </w:rPr>
        <w:t>庆典、竣工仪式等可视情况配合邀请有关领导参与。</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rPr>
      </w:pPr>
    </w:p>
    <w:p>
      <w:pPr>
        <w:jc w:val="both"/>
        <w:rPr>
          <w:rFonts w:hint="eastAsia" w:ascii="黑体" w:hAnsi="黑体" w:eastAsia="黑体" w:cs="黑体"/>
          <w:b/>
          <w:bCs/>
          <w:color w:val="5B9BD5"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黑体" w:hAnsi="黑体" w:eastAsia="黑体" w:cs="黑体"/>
          <w:b/>
          <w:bCs/>
          <w:color w:val="5B9BD5"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三、战略合作（副理事长单位15万元）</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right="0" w:rightChars="0"/>
        <w:jc w:val="both"/>
        <w:textAlignment w:val="auto"/>
        <w:rPr>
          <w:rFonts w:hint="eastAsia" w:ascii="微软雅黑" w:hAnsi="微软雅黑" w:eastAsia="微软雅黑"/>
          <w:b/>
          <w:sz w:val="28"/>
          <w:szCs w:val="28"/>
        </w:rPr>
      </w:pPr>
      <w:r>
        <w:rPr>
          <w:rFonts w:hint="eastAsia" w:ascii="微软雅黑" w:hAnsi="微软雅黑" w:eastAsia="微软雅黑" w:cs="微软雅黑"/>
          <w:b/>
          <w:sz w:val="28"/>
          <w:szCs w:val="28"/>
          <w:lang w:eastAsia="zh-CN"/>
        </w:rPr>
        <w:t>Ⅰ</w:t>
      </w:r>
      <w:r>
        <w:rPr>
          <w:rFonts w:hint="eastAsia" w:ascii="微软雅黑" w:hAnsi="微软雅黑" w:eastAsia="微软雅黑"/>
          <w:b/>
          <w:sz w:val="28"/>
          <w:szCs w:val="28"/>
          <w:lang w:eastAsia="zh-CN"/>
        </w:rPr>
        <w:t>、会议服务</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1、单位：荣膺“中国节能协会碳交易产业联</w:t>
      </w:r>
      <w:r>
        <w:rPr>
          <w:rFonts w:hint="eastAsia" w:ascii="微软雅黑" w:hAnsi="微软雅黑" w:eastAsia="微软雅黑" w:cs="宋体"/>
          <w:sz w:val="24"/>
          <w:lang w:eastAsia="zh-CN"/>
        </w:rPr>
        <w:t>盟副理事长</w:t>
      </w:r>
      <w:r>
        <w:rPr>
          <w:rFonts w:hint="eastAsia" w:ascii="微软雅黑" w:hAnsi="微软雅黑" w:eastAsia="微软雅黑" w:cs="宋体"/>
          <w:sz w:val="24"/>
        </w:rPr>
        <w:t>单位”称号</w:t>
      </w:r>
      <w:r>
        <w:rPr>
          <w:rFonts w:hint="eastAsia" w:ascii="微软雅黑" w:hAnsi="微软雅黑" w:eastAsia="微软雅黑" w:cs="宋体"/>
          <w:sz w:val="24"/>
          <w:lang w:eastAsia="zh-CN"/>
        </w:rPr>
        <w:t>，会议现场由出席</w:t>
      </w:r>
      <w:r>
        <w:rPr>
          <w:rFonts w:hint="eastAsia" w:ascii="微软雅黑" w:hAnsi="微软雅黑" w:eastAsia="微软雅黑" w:cs="宋体"/>
          <w:sz w:val="24"/>
          <w:lang w:val="en-US" w:eastAsia="zh-CN"/>
        </w:rPr>
        <w:t>领导颁发证书并合影留念</w:t>
      </w:r>
      <w:r>
        <w:rPr>
          <w:rFonts w:hint="eastAsia" w:ascii="微软雅黑" w:hAnsi="微软雅黑" w:eastAsia="微软雅黑" w:cs="宋体"/>
          <w:sz w:val="24"/>
        </w:rPr>
        <w:t>；</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2、企业领导人：成为“中国节能协会碳交易产业联盟”</w:t>
      </w:r>
      <w:r>
        <w:rPr>
          <w:rFonts w:hint="eastAsia" w:ascii="微软雅黑" w:hAnsi="微软雅黑" w:eastAsia="微软雅黑" w:cs="宋体"/>
          <w:sz w:val="24"/>
          <w:lang w:eastAsia="zh-CN"/>
        </w:rPr>
        <w:t>副理事长</w:t>
      </w:r>
      <w:r>
        <w:rPr>
          <w:rFonts w:hint="eastAsia" w:ascii="微软雅黑" w:hAnsi="微软雅黑" w:eastAsia="微软雅黑" w:cs="宋体"/>
          <w:sz w:val="24"/>
        </w:rPr>
        <w:t>，并颁发</w:t>
      </w:r>
      <w:r>
        <w:rPr>
          <w:rFonts w:hint="eastAsia" w:ascii="微软雅黑" w:hAnsi="微软雅黑" w:eastAsia="微软雅黑" w:cs="宋体"/>
          <w:sz w:val="24"/>
          <w:lang w:eastAsia="zh-CN"/>
        </w:rPr>
        <w:t>聘书</w:t>
      </w:r>
      <w:r>
        <w:rPr>
          <w:rFonts w:hint="eastAsia" w:ascii="微软雅黑" w:hAnsi="微软雅黑" w:eastAsia="微软雅黑" w:cs="宋体"/>
          <w:sz w:val="24"/>
        </w:rPr>
        <w:t>；</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3</w:t>
      </w:r>
      <w:r>
        <w:rPr>
          <w:rFonts w:hint="eastAsia" w:ascii="微软雅黑" w:hAnsi="微软雅黑" w:eastAsia="微软雅黑" w:cs="宋体"/>
          <w:sz w:val="24"/>
          <w:lang w:eastAsia="zh-CN"/>
        </w:rPr>
        <w:t>、</w:t>
      </w:r>
      <w:r>
        <w:rPr>
          <w:rFonts w:hint="eastAsia" w:ascii="微软雅黑" w:hAnsi="微软雅黑" w:eastAsia="微软雅黑" w:cs="宋体"/>
          <w:sz w:val="24"/>
        </w:rPr>
        <w:t>以嘉宾身份参加</w:t>
      </w:r>
      <w:r>
        <w:rPr>
          <w:rFonts w:hint="eastAsia" w:ascii="微软雅黑" w:hAnsi="微软雅黑" w:eastAsia="微软雅黑" w:cs="宋体"/>
          <w:sz w:val="24"/>
          <w:lang w:eastAsia="zh-CN"/>
        </w:rPr>
        <w:t>“应对气候变化与绿色发展论坛暨第三届中国碳交易市场发展论坛”</w:t>
      </w:r>
      <w:r>
        <w:rPr>
          <w:rFonts w:hint="eastAsia" w:ascii="微软雅黑" w:hAnsi="微软雅黑" w:eastAsia="微软雅黑" w:cs="宋体"/>
          <w:sz w:val="24"/>
        </w:rPr>
        <w:t>，安排“</w:t>
      </w:r>
      <w:r>
        <w:rPr>
          <w:rFonts w:hint="eastAsia" w:ascii="微软雅黑" w:hAnsi="微软雅黑" w:eastAsia="微软雅黑" w:cs="宋体"/>
          <w:sz w:val="24"/>
          <w:lang w:eastAsia="zh-CN"/>
        </w:rPr>
        <w:t>主</w:t>
      </w:r>
      <w:r>
        <w:rPr>
          <w:rFonts w:hint="eastAsia" w:ascii="微软雅黑" w:hAnsi="微软雅黑" w:eastAsia="微软雅黑" w:cs="宋体"/>
          <w:sz w:val="24"/>
        </w:rPr>
        <w:t>嘉宾席”就座；</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4</w:t>
      </w:r>
      <w:r>
        <w:rPr>
          <w:rFonts w:hint="eastAsia" w:ascii="微软雅黑" w:hAnsi="微软雅黑" w:eastAsia="微软雅黑" w:cs="宋体"/>
          <w:sz w:val="24"/>
          <w:lang w:eastAsia="zh-CN"/>
        </w:rPr>
        <w:t>、</w:t>
      </w:r>
      <w:r>
        <w:rPr>
          <w:rFonts w:hint="eastAsia" w:ascii="微软雅黑" w:hAnsi="微软雅黑" w:eastAsia="微软雅黑" w:cs="宋体"/>
          <w:color w:val="FF0000"/>
          <w:sz w:val="24"/>
        </w:rPr>
        <w:t>可根据单位行业经验与</w:t>
      </w:r>
      <w:r>
        <w:rPr>
          <w:rFonts w:hint="eastAsia" w:ascii="微软雅黑" w:hAnsi="微软雅黑" w:eastAsia="微软雅黑" w:cs="宋体"/>
          <w:color w:val="FF0000"/>
          <w:sz w:val="24"/>
          <w:lang w:eastAsia="zh-CN"/>
        </w:rPr>
        <w:t>背景</w:t>
      </w:r>
      <w:r>
        <w:rPr>
          <w:rFonts w:hint="eastAsia" w:ascii="微软雅黑" w:hAnsi="微软雅黑" w:eastAsia="微软雅黑" w:cs="宋体"/>
          <w:color w:val="FF0000"/>
          <w:sz w:val="24"/>
        </w:rPr>
        <w:t>在“</w:t>
      </w:r>
      <w:r>
        <w:rPr>
          <w:rFonts w:hint="eastAsia" w:ascii="微软雅黑" w:hAnsi="微软雅黑" w:eastAsia="微软雅黑" w:cs="宋体"/>
          <w:color w:val="FF0000"/>
          <w:sz w:val="24"/>
          <w:lang w:eastAsia="zh-CN"/>
        </w:rPr>
        <w:t>应对气候变化与绿色发展论坛暨</w:t>
      </w:r>
      <w:r>
        <w:rPr>
          <w:rFonts w:hint="eastAsia" w:ascii="微软雅黑" w:hAnsi="微软雅黑" w:eastAsia="微软雅黑" w:cs="宋体"/>
          <w:color w:val="FF0000"/>
          <w:sz w:val="24"/>
        </w:rPr>
        <w:t>第三届中国碳交易市场发展论坛”期间安排主题演讲或专题对话</w:t>
      </w:r>
      <w:r>
        <w:rPr>
          <w:rFonts w:hint="eastAsia" w:ascii="微软雅黑" w:hAnsi="微软雅黑" w:eastAsia="微软雅黑" w:cs="宋体"/>
          <w:sz w:val="24"/>
        </w:rPr>
        <w:t>；</w:t>
      </w:r>
    </w:p>
    <w:p>
      <w:pPr>
        <w:pStyle w:val="6"/>
        <w:snapToGrid w:val="0"/>
        <w:spacing w:beforeLines="50" w:line="240" w:lineRule="auto"/>
        <w:ind w:firstLine="0" w:firstLineChars="0"/>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5</w:t>
      </w:r>
      <w:r>
        <w:rPr>
          <w:rFonts w:hint="eastAsia" w:ascii="微软雅黑" w:hAnsi="微软雅黑" w:eastAsia="微软雅黑" w:cs="宋体"/>
          <w:sz w:val="24"/>
        </w:rPr>
        <w:t>、论坛期间安排副理事长单位重点领导贵宾席专座及推荐与参会专家小范围合影留念；</w:t>
      </w:r>
    </w:p>
    <w:p>
      <w:pPr>
        <w:pStyle w:val="6"/>
        <w:snapToGrid w:val="0"/>
        <w:spacing w:beforeLines="50" w:line="240" w:lineRule="auto"/>
        <w:ind w:firstLine="0" w:firstLineChars="0"/>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6</w:t>
      </w:r>
      <w:r>
        <w:rPr>
          <w:rFonts w:hint="eastAsia" w:ascii="微软雅黑" w:hAnsi="微软雅黑" w:eastAsia="微软雅黑" w:cs="宋体"/>
          <w:sz w:val="24"/>
        </w:rPr>
        <w:t>、</w:t>
      </w:r>
      <w:r>
        <w:rPr>
          <w:rFonts w:hint="eastAsia" w:ascii="微软雅黑" w:hAnsi="微软雅黑" w:eastAsia="微软雅黑" w:cs="宋体"/>
          <w:sz w:val="24"/>
          <w:lang w:eastAsia="zh-CN"/>
        </w:rPr>
        <w:t>会议</w:t>
      </w:r>
      <w:r>
        <w:rPr>
          <w:rFonts w:hint="eastAsia" w:ascii="微软雅黑" w:hAnsi="微软雅黑" w:eastAsia="微软雅黑" w:cs="宋体"/>
          <w:sz w:val="24"/>
        </w:rPr>
        <w:t>开幕前贵宾室和领导、主要嘉宾金色联谊并小范围合影留念；</w:t>
      </w:r>
    </w:p>
    <w:p>
      <w:pPr>
        <w:pStyle w:val="6"/>
        <w:snapToGrid w:val="0"/>
        <w:spacing w:beforeLines="50" w:line="240" w:lineRule="auto"/>
        <w:ind w:firstLine="0" w:firstLineChars="0"/>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7</w:t>
      </w:r>
      <w:r>
        <w:rPr>
          <w:rFonts w:hint="eastAsia" w:ascii="微软雅黑" w:hAnsi="微软雅黑" w:eastAsia="微软雅黑" w:cs="宋体"/>
          <w:sz w:val="24"/>
        </w:rPr>
        <w:t>、午餐期间与当天出席大会的贵宾、重要参会嘉宾小范围交流，参加午宴；</w:t>
      </w:r>
    </w:p>
    <w:p>
      <w:pPr>
        <w:pStyle w:val="6"/>
        <w:snapToGrid w:val="0"/>
        <w:spacing w:beforeLines="50" w:line="240" w:lineRule="auto"/>
        <w:ind w:firstLine="0" w:firstLineChars="0"/>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8</w:t>
      </w:r>
      <w:r>
        <w:rPr>
          <w:rFonts w:hint="eastAsia" w:ascii="微软雅黑" w:hAnsi="微软雅黑" w:eastAsia="微软雅黑" w:cs="宋体"/>
          <w:sz w:val="24"/>
        </w:rPr>
        <w:t>、提供嘉宾会议用房一间两晚；</w:t>
      </w:r>
    </w:p>
    <w:p>
      <w:pPr>
        <w:pStyle w:val="6"/>
        <w:snapToGrid w:val="0"/>
        <w:spacing w:beforeLines="50" w:line="240" w:lineRule="auto"/>
        <w:ind w:firstLine="0" w:firstLineChars="0"/>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9</w:t>
      </w:r>
      <w:r>
        <w:rPr>
          <w:rFonts w:hint="eastAsia" w:ascii="微软雅黑" w:hAnsi="微软雅黑" w:eastAsia="微软雅黑" w:cs="宋体"/>
          <w:sz w:val="24"/>
        </w:rPr>
        <w:t>、</w:t>
      </w:r>
      <w:r>
        <w:rPr>
          <w:rFonts w:hint="eastAsia" w:ascii="微软雅黑" w:hAnsi="微软雅黑" w:eastAsia="微软雅黑" w:cs="宋体"/>
          <w:sz w:val="24"/>
          <w:lang w:eastAsia="zh-CN"/>
        </w:rPr>
        <w:t>可</w:t>
      </w:r>
      <w:r>
        <w:rPr>
          <w:rFonts w:hint="eastAsia" w:ascii="微软雅黑" w:hAnsi="微软雅黑" w:eastAsia="微软雅黑" w:cs="宋体"/>
          <w:sz w:val="24"/>
        </w:rPr>
        <w:t>安排</w:t>
      </w:r>
      <w:r>
        <w:rPr>
          <w:rFonts w:hint="eastAsia" w:ascii="微软雅黑" w:hAnsi="微软雅黑" w:eastAsia="微软雅黑" w:cs="宋体"/>
          <w:sz w:val="24"/>
          <w:lang w:val="en-US" w:eastAsia="zh-CN"/>
        </w:rPr>
        <w:t>4</w:t>
      </w:r>
      <w:r>
        <w:rPr>
          <w:rFonts w:hint="eastAsia" w:ascii="微软雅黑" w:hAnsi="微软雅黑" w:eastAsia="微软雅黑" w:cs="宋体"/>
          <w:sz w:val="24"/>
        </w:rPr>
        <w:t>位随行人员参会；</w:t>
      </w:r>
    </w:p>
    <w:p>
      <w:pPr>
        <w:pStyle w:val="6"/>
        <w:snapToGrid w:val="0"/>
        <w:spacing w:beforeLines="50" w:line="240" w:lineRule="auto"/>
        <w:ind w:firstLine="0" w:firstLineChars="0"/>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10</w:t>
      </w:r>
      <w:r>
        <w:rPr>
          <w:rFonts w:hint="eastAsia" w:ascii="微软雅黑" w:hAnsi="微软雅黑" w:eastAsia="微软雅黑" w:cs="宋体"/>
          <w:sz w:val="24"/>
        </w:rPr>
        <w:t>、可协助安排与出席本次活动的</w:t>
      </w:r>
      <w:r>
        <w:rPr>
          <w:rFonts w:hint="eastAsia" w:ascii="微软雅黑" w:hAnsi="微软雅黑" w:eastAsia="微软雅黑" w:cs="宋体"/>
          <w:sz w:val="24"/>
          <w:lang w:eastAsia="zh-CN"/>
        </w:rPr>
        <w:t>重要领导</w:t>
      </w:r>
      <w:r>
        <w:rPr>
          <w:rFonts w:hint="eastAsia" w:ascii="微软雅黑" w:hAnsi="微软雅黑" w:eastAsia="微软雅黑" w:cs="宋体"/>
          <w:sz w:val="24"/>
        </w:rPr>
        <w:t>单独会见（需视对方反馈时间而定）；</w:t>
      </w:r>
    </w:p>
    <w:p>
      <w:pPr>
        <w:pStyle w:val="6"/>
        <w:snapToGrid w:val="0"/>
        <w:spacing w:beforeLines="50" w:line="240" w:lineRule="auto"/>
        <w:ind w:firstLine="0" w:firstLineChars="0"/>
        <w:outlineLvl w:val="0"/>
        <w:rPr>
          <w:rFonts w:hint="eastAsia" w:ascii="微软雅黑" w:hAnsi="微软雅黑" w:eastAsia="微软雅黑" w:cs="宋体"/>
          <w:sz w:val="24"/>
          <w:lang w:val="en-US" w:eastAsia="zh-CN"/>
        </w:rPr>
      </w:pPr>
      <w:r>
        <w:rPr>
          <w:rFonts w:hint="eastAsia" w:ascii="微软雅黑" w:hAnsi="微软雅黑" w:eastAsia="微软雅黑" w:cs="宋体"/>
          <w:sz w:val="24"/>
          <w:lang w:val="en-US" w:eastAsia="zh-CN"/>
        </w:rPr>
        <w:t>11、</w:t>
      </w:r>
      <w:r>
        <w:rPr>
          <w:rFonts w:hint="eastAsia" w:ascii="微软雅黑" w:hAnsi="微软雅黑" w:eastAsia="微软雅黑" w:cs="宋体"/>
          <w:sz w:val="24"/>
        </w:rPr>
        <w:t>可协助安排与出席本次活动的其他嘉宾单独会见（需视对方反馈时间而定）；</w:t>
      </w:r>
    </w:p>
    <w:p>
      <w:pPr>
        <w:pStyle w:val="6"/>
        <w:snapToGrid w:val="0"/>
        <w:spacing w:beforeLines="50" w:line="240" w:lineRule="auto"/>
        <w:ind w:firstLine="0" w:firstLineChars="0"/>
        <w:outlineLvl w:val="0"/>
        <w:rPr>
          <w:rFonts w:hint="eastAsia" w:ascii="微软雅黑" w:hAnsi="微软雅黑" w:eastAsia="微软雅黑" w:cs="宋体"/>
          <w:sz w:val="24"/>
        </w:rPr>
      </w:pPr>
      <w:r>
        <w:rPr>
          <w:rFonts w:hint="eastAsia" w:ascii="微软雅黑" w:hAnsi="微软雅黑" w:eastAsia="微软雅黑" w:cs="宋体"/>
          <w:sz w:val="24"/>
          <w:lang w:val="en-US" w:eastAsia="zh-CN"/>
        </w:rPr>
        <w:t>12、</w:t>
      </w:r>
      <w:r>
        <w:rPr>
          <w:rFonts w:hint="eastAsia" w:ascii="微软雅黑" w:hAnsi="微软雅黑" w:eastAsia="微软雅黑" w:cs="宋体"/>
          <w:sz w:val="24"/>
        </w:rPr>
        <w:t>会后获得论坛全程影像资料；</w:t>
      </w:r>
    </w:p>
    <w:p>
      <w:pPr>
        <w:pStyle w:val="6"/>
        <w:snapToGrid w:val="0"/>
        <w:spacing w:beforeLines="50" w:line="240" w:lineRule="auto"/>
        <w:ind w:firstLine="0" w:firstLineChars="0"/>
        <w:outlineLvl w:val="0"/>
        <w:rPr>
          <w:rFonts w:hint="eastAsia" w:ascii="微软雅黑" w:hAnsi="微软雅黑" w:eastAsia="微软雅黑" w:cs="宋体"/>
          <w:sz w:val="24"/>
          <w:lang w:val="en-US" w:eastAsia="zh-CN"/>
        </w:rPr>
      </w:pPr>
      <w:r>
        <w:rPr>
          <w:rFonts w:hint="eastAsia" w:ascii="微软雅黑" w:hAnsi="微软雅黑" w:eastAsia="微软雅黑" w:cs="宋体"/>
          <w:sz w:val="24"/>
          <w:lang w:val="en-US" w:eastAsia="zh-CN"/>
        </w:rPr>
        <w:t>13、参加“2018波兰气候大会中国角系列活动”的申请机会。</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rPr>
          <w:rFonts w:hint="eastAsia" w:ascii="微软雅黑" w:hAnsi="微软雅黑" w:eastAsia="微软雅黑" w:cs="宋体"/>
          <w:sz w:val="24"/>
        </w:rPr>
      </w:pPr>
      <w:r>
        <w:rPr>
          <w:rFonts w:hint="eastAsia" w:ascii="微软雅黑" w:hAnsi="微软雅黑" w:eastAsia="微软雅黑" w:cs="微软雅黑"/>
          <w:b/>
          <w:sz w:val="28"/>
          <w:szCs w:val="28"/>
          <w:lang w:val="en-US" w:eastAsia="zh-CN"/>
        </w:rPr>
        <w:t>Ⅱ</w:t>
      </w:r>
      <w:r>
        <w:rPr>
          <w:rFonts w:hint="eastAsia" w:ascii="微软雅黑" w:hAnsi="微软雅黑" w:eastAsia="微软雅黑"/>
          <w:b/>
          <w:sz w:val="28"/>
          <w:szCs w:val="28"/>
          <w:lang w:val="en-US" w:eastAsia="zh-CN"/>
        </w:rPr>
        <w:t>、副理事长单位全年服务条款</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1、为副理事长单位量身策划活动参与方案，最大限度满足理事长单位活动诉求；</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2、联盟为副理事长单位指定北京联络人，安排商务活动；</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3、优先得到碳交易行业相关政策法规、行业资讯等信息咨询服务；</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4、优先获得向国家相关部门示范项目、试点企业的推荐资格并协助申请承担国家相关部门碳交易市场研究课题；</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5、在中国节能协会碳交易产业联盟官网获得会员账户，免费发布企业简介，在指定位置加入企业链接；</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6、在中国碳交易市场发展论坛官网发布企业简介；</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lang w:val="en-US" w:eastAsia="zh-CN"/>
        </w:rPr>
        <w:t>7、</w:t>
      </w:r>
      <w:r>
        <w:rPr>
          <w:rFonts w:hint="eastAsia" w:ascii="微软雅黑" w:hAnsi="微软雅黑" w:eastAsia="微软雅黑" w:cs="宋体"/>
          <w:sz w:val="24"/>
        </w:rPr>
        <w:t>可根据单位需求对接资本、项目、技术、人脉等资源；</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8、优先优惠参加联盟组织的碳交易市场培训；</w:t>
      </w:r>
    </w:p>
    <w:p>
      <w:pPr>
        <w:pStyle w:val="6"/>
        <w:snapToGrid w:val="0"/>
        <w:spacing w:beforeLines="50" w:line="240" w:lineRule="auto"/>
        <w:ind w:firstLine="0" w:firstLineChars="0"/>
        <w:outlineLvl w:val="0"/>
        <w:rPr>
          <w:rFonts w:hint="eastAsia" w:ascii="微软雅黑" w:hAnsi="微软雅黑" w:eastAsia="微软雅黑" w:cs="宋体"/>
          <w:b/>
          <w:bCs/>
          <w:sz w:val="24"/>
          <w:szCs w:val="22"/>
          <w:lang w:val="en-US" w:eastAsia="zh-CN"/>
        </w:rPr>
      </w:pPr>
      <w:r>
        <w:rPr>
          <w:rFonts w:hint="eastAsia" w:ascii="微软雅黑" w:hAnsi="微软雅黑" w:eastAsia="微软雅黑" w:cs="宋体"/>
          <w:sz w:val="24"/>
          <w:szCs w:val="22"/>
          <w:lang w:val="en-US" w:eastAsia="zh-CN"/>
        </w:rPr>
        <w:t>9、获得节能展会、研讨会、交流考察等活动信息，并享受优惠政策；</w:t>
      </w:r>
    </w:p>
    <w:p>
      <w:pPr>
        <w:pStyle w:val="6"/>
        <w:keepNext w:val="0"/>
        <w:keepLines w:val="0"/>
        <w:pageBreakBefore w:val="0"/>
        <w:widowControl w:val="0"/>
        <w:kinsoku/>
        <w:wordWrap/>
        <w:overflowPunct/>
        <w:topLinePunct w:val="0"/>
        <w:autoSpaceDE/>
        <w:autoSpaceDN/>
        <w:bidi w:val="0"/>
        <w:adjustRightInd/>
        <w:snapToGrid w:val="0"/>
        <w:spacing w:before="157" w:beforeLines="50" w:line="300" w:lineRule="exact"/>
        <w:ind w:left="0" w:leftChars="0" w:right="0" w:rightChars="0" w:firstLine="0" w:firstLineChars="0"/>
        <w:jc w:val="both"/>
        <w:textAlignment w:val="auto"/>
        <w:outlineLvl w:val="0"/>
        <w:rPr>
          <w:rFonts w:hint="eastAsia" w:ascii="微软雅黑" w:hAnsi="微软雅黑" w:eastAsia="微软雅黑" w:cs="宋体"/>
          <w:sz w:val="24"/>
          <w:szCs w:val="22"/>
          <w:lang w:val="en-US" w:eastAsia="zh-CN"/>
        </w:rPr>
      </w:pPr>
      <w:r>
        <w:rPr>
          <w:rFonts w:hint="eastAsia" w:ascii="微软雅黑" w:hAnsi="微软雅黑" w:eastAsia="微软雅黑" w:cs="宋体"/>
          <w:sz w:val="24"/>
          <w:szCs w:val="22"/>
          <w:lang w:val="en-US" w:eastAsia="zh-CN"/>
        </w:rPr>
        <w:t>11、嘉宾身份出席由中国节能协会主办的“中国节能与低碳发展论坛”（2018年12月）；</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1</w:t>
      </w:r>
      <w:r>
        <w:rPr>
          <w:rFonts w:hint="eastAsia" w:ascii="微软雅黑" w:hAnsi="微软雅黑" w:eastAsia="微软雅黑" w:cs="宋体"/>
          <w:sz w:val="24"/>
          <w:lang w:val="en-US" w:eastAsia="zh-CN"/>
        </w:rPr>
        <w:t>2</w:t>
      </w:r>
      <w:r>
        <w:rPr>
          <w:rFonts w:hint="eastAsia" w:ascii="微软雅黑" w:hAnsi="微软雅黑" w:eastAsia="微软雅黑" w:cs="宋体"/>
          <w:sz w:val="24"/>
        </w:rPr>
        <w:t>、为联盟理事单位提供的国内外各类项目合作信息及有偿提供投融资咨询服务（政策资金、银行、金融机构、民间等资金支持）；</w:t>
      </w:r>
    </w:p>
    <w:p>
      <w:pPr>
        <w:pStyle w:val="6"/>
        <w:keepNext w:val="0"/>
        <w:keepLines w:val="0"/>
        <w:pageBreakBefore w:val="0"/>
        <w:widowControl w:val="0"/>
        <w:kinsoku/>
        <w:wordWrap/>
        <w:overflowPunct/>
        <w:topLinePunct w:val="0"/>
        <w:autoSpaceDE/>
        <w:autoSpaceDN/>
        <w:bidi w:val="0"/>
        <w:adjustRightInd/>
        <w:snapToGrid w:val="0"/>
        <w:spacing w:beforeLines="50" w:line="240" w:lineRule="auto"/>
        <w:ind w:left="0" w:leftChars="0" w:right="0" w:rightChars="0" w:firstLine="0" w:firstLineChars="0"/>
        <w:jc w:val="both"/>
        <w:textAlignment w:val="auto"/>
        <w:outlineLvl w:val="0"/>
        <w:rPr>
          <w:rFonts w:hint="eastAsia" w:ascii="微软雅黑" w:hAnsi="微软雅黑" w:eastAsia="微软雅黑" w:cs="宋体"/>
          <w:sz w:val="24"/>
        </w:rPr>
      </w:pPr>
      <w:r>
        <w:rPr>
          <w:rFonts w:hint="eastAsia" w:ascii="微软雅黑" w:hAnsi="微软雅黑" w:eastAsia="微软雅黑" w:cs="宋体"/>
          <w:sz w:val="24"/>
        </w:rPr>
        <w:t>1</w:t>
      </w:r>
      <w:r>
        <w:rPr>
          <w:rFonts w:hint="eastAsia" w:ascii="微软雅黑" w:hAnsi="微软雅黑" w:eastAsia="微软雅黑" w:cs="宋体"/>
          <w:sz w:val="24"/>
          <w:lang w:val="en-US" w:eastAsia="zh-CN"/>
        </w:rPr>
        <w:t>3、</w:t>
      </w:r>
      <w:r>
        <w:rPr>
          <w:rFonts w:hint="eastAsia" w:ascii="微软雅黑" w:hAnsi="微软雅黑" w:eastAsia="微软雅黑" w:cs="宋体"/>
          <w:sz w:val="24"/>
        </w:rPr>
        <w:t>如企业组织重大活动，企业庆典、竣工仪式等可视情况配合企业邀请有关领导参与。</w:t>
      </w:r>
    </w:p>
    <w:p>
      <w:pPr>
        <w:pStyle w:val="6"/>
        <w:snapToGrid w:val="0"/>
        <w:spacing w:beforeLines="50" w:line="240" w:lineRule="auto"/>
        <w:ind w:firstLine="0" w:firstLineChars="0"/>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（备注：）</w:t>
      </w:r>
    </w:p>
    <w:p>
      <w:pPr>
        <w:pStyle w:val="6"/>
        <w:snapToGrid w:val="0"/>
        <w:spacing w:beforeLines="50" w:line="240" w:lineRule="auto"/>
        <w:ind w:firstLine="0" w:firstLineChars="0"/>
        <w:rPr>
          <w:rFonts w:hint="eastAsia" w:ascii="微软雅黑" w:hAnsi="微软雅黑" w:eastAsia="微软雅黑"/>
          <w:b/>
          <w:sz w:val="28"/>
          <w:szCs w:val="28"/>
          <w:lang w:val="en-US" w:eastAsia="zh-CN"/>
        </w:rPr>
      </w:pPr>
    </w:p>
    <w:p>
      <w:pPr>
        <w:pStyle w:val="6"/>
        <w:snapToGrid w:val="0"/>
        <w:spacing w:beforeLines="50" w:line="240" w:lineRule="auto"/>
        <w:ind w:firstLine="0" w:firstLineChars="0"/>
        <w:rPr>
          <w:rFonts w:hint="eastAsia" w:ascii="微软雅黑" w:hAnsi="微软雅黑" w:eastAsia="微软雅黑"/>
          <w:b/>
          <w:sz w:val="28"/>
          <w:szCs w:val="28"/>
          <w:lang w:val="en-US" w:eastAsia="zh-CN"/>
        </w:rPr>
      </w:pPr>
    </w:p>
    <w:p>
      <w:pPr>
        <w:pStyle w:val="6"/>
        <w:snapToGrid w:val="0"/>
        <w:spacing w:beforeLines="50" w:line="240" w:lineRule="auto"/>
        <w:ind w:firstLine="0" w:firstLineChars="0"/>
        <w:rPr>
          <w:rFonts w:hint="eastAsia" w:ascii="微软雅黑" w:hAnsi="微软雅黑" w:eastAsia="微软雅黑"/>
          <w:b/>
          <w:sz w:val="28"/>
          <w:szCs w:val="28"/>
          <w:lang w:val="en-US" w:eastAsia="zh-CN"/>
        </w:rPr>
      </w:pPr>
    </w:p>
    <w:p>
      <w:pPr>
        <w:pStyle w:val="6"/>
        <w:snapToGrid w:val="0"/>
        <w:spacing w:beforeLines="50" w:line="240" w:lineRule="auto"/>
        <w:ind w:firstLine="0" w:firstLineChars="0"/>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组委会</w:t>
      </w:r>
    </w:p>
    <w:p>
      <w:pPr>
        <w:pStyle w:val="6"/>
        <w:snapToGrid w:val="0"/>
        <w:spacing w:beforeLines="50" w:line="240" w:lineRule="auto"/>
        <w:ind w:firstLine="0" w:firstLineChars="0"/>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联系人：张晓博</w:t>
      </w:r>
    </w:p>
    <w:p>
      <w:pPr>
        <w:pStyle w:val="6"/>
        <w:snapToGrid w:val="0"/>
        <w:spacing w:beforeLines="50" w:line="240" w:lineRule="auto"/>
        <w:ind w:firstLine="0" w:firstLineChars="0"/>
        <w:rPr>
          <w:rFonts w:hint="eastAsia" w:ascii="微软雅黑" w:hAnsi="微软雅黑" w:eastAsia="微软雅黑"/>
          <w:b/>
          <w:sz w:val="28"/>
          <w:szCs w:val="28"/>
          <w:lang w:val="en-US" w:eastAsia="zh-CN"/>
        </w:rPr>
      </w:pPr>
      <w:r>
        <w:rPr>
          <w:rFonts w:hint="eastAsia" w:ascii="微软雅黑" w:hAnsi="微软雅黑" w:eastAsia="微软雅黑"/>
          <w:b/>
          <w:sz w:val="28"/>
          <w:szCs w:val="28"/>
          <w:lang w:val="en-US" w:eastAsia="zh-CN"/>
        </w:rPr>
        <w:t>电话：18618163457</w:t>
      </w:r>
      <w:bookmarkStart w:id="0" w:name="_GoBack"/>
      <w:bookmarkEnd w:id="0"/>
    </w:p>
    <w:sectPr>
      <w:headerReference r:id="rId3" w:type="default"/>
      <w:footerReference r:id="rId4" w:type="default"/>
      <w:pgSz w:w="11906" w:h="16838"/>
      <w:pgMar w:top="2007"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val="en-US" w:eastAsia="zh-CN"/>
      </w:rPr>
      <w:drawing>
        <wp:anchor distT="0" distB="0" distL="114300" distR="114300" simplePos="0" relativeHeight="251658240" behindDoc="0" locked="0" layoutInCell="1" allowOverlap="1">
          <wp:simplePos x="0" y="0"/>
          <wp:positionH relativeFrom="column">
            <wp:posOffset>-304800</wp:posOffset>
          </wp:positionH>
          <wp:positionV relativeFrom="paragraph">
            <wp:posOffset>-440690</wp:posOffset>
          </wp:positionV>
          <wp:extent cx="5784850" cy="962660"/>
          <wp:effectExtent l="0" t="0" r="6350" b="8890"/>
          <wp:wrapNone/>
          <wp:docPr id="1" name="图片 1" descr="碳交易产业联盟-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碳交易产业联盟-页眉"/>
                  <pic:cNvPicPr>
                    <a:picLocks noChangeAspect="1"/>
                  </pic:cNvPicPr>
                </pic:nvPicPr>
                <pic:blipFill>
                  <a:blip r:embed="rId1"/>
                  <a:stretch>
                    <a:fillRect/>
                  </a:stretch>
                </pic:blipFill>
                <pic:spPr>
                  <a:xfrm>
                    <a:off x="0" y="0"/>
                    <a:ext cx="5784850" cy="962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C25DE"/>
    <w:rsid w:val="0A1F596D"/>
    <w:rsid w:val="0A8745C0"/>
    <w:rsid w:val="0E1658BE"/>
    <w:rsid w:val="14411DA6"/>
    <w:rsid w:val="191E06AD"/>
    <w:rsid w:val="1C530B40"/>
    <w:rsid w:val="1DA81F43"/>
    <w:rsid w:val="21F522F0"/>
    <w:rsid w:val="2206061C"/>
    <w:rsid w:val="2337510A"/>
    <w:rsid w:val="24223BCD"/>
    <w:rsid w:val="2FF968C9"/>
    <w:rsid w:val="31C032E1"/>
    <w:rsid w:val="33D00BF6"/>
    <w:rsid w:val="34A87FEB"/>
    <w:rsid w:val="3C9E6929"/>
    <w:rsid w:val="422B35DF"/>
    <w:rsid w:val="42531951"/>
    <w:rsid w:val="44174F73"/>
    <w:rsid w:val="44191ED5"/>
    <w:rsid w:val="45DC3026"/>
    <w:rsid w:val="48AA4F04"/>
    <w:rsid w:val="59A758A4"/>
    <w:rsid w:val="5F5A34B7"/>
    <w:rsid w:val="67CD461B"/>
    <w:rsid w:val="6B706BFE"/>
    <w:rsid w:val="6E514140"/>
    <w:rsid w:val="6ED60EC4"/>
    <w:rsid w:val="6F154BC1"/>
    <w:rsid w:val="74EC25DE"/>
    <w:rsid w:val="78D272B0"/>
    <w:rsid w:val="793052E7"/>
    <w:rsid w:val="7D800E1C"/>
    <w:rsid w:val="7ED256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2018-02-22T04:27:00Z</dcterms:created>
  <dc:creator>王挺</dc:creator>
  <cp:lastModifiedBy>张博</cp:lastModifiedBy>
  <dcterms:modified xsi:type="dcterms:W3CDTF">2018-08-28T05:44:47Z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